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7C" w:rsidRDefault="00AA1B1B" w:rsidP="0068487C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AA1B1B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margin-left:132.6pt;margin-top:-41.4pt;width:357.6pt;height:76.2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68487C" w:rsidRDefault="0068487C" w:rsidP="006848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68487C" w:rsidRDefault="0068487C" w:rsidP="006848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68487C" w:rsidRDefault="0068487C" w:rsidP="006848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 w:rsidR="0068487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0</wp:posOffset>
            </wp:positionV>
            <wp:extent cx="1647825" cy="1466850"/>
            <wp:effectExtent l="0" t="0" r="9525" b="0"/>
            <wp:wrapThrough wrapText="bothSides">
              <wp:wrapPolygon edited="0">
                <wp:start x="0" y="0"/>
                <wp:lineTo x="0" y="21319"/>
                <wp:lineTo x="21475" y="21319"/>
                <wp:lineTo x="21475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487C" w:rsidRDefault="0068487C" w:rsidP="0068487C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68487C" w:rsidRDefault="0068487C" w:rsidP="0068487C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68487C" w:rsidRDefault="0068487C" w:rsidP="0068487C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68487C" w:rsidRDefault="0068487C" w:rsidP="0068487C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68487C" w:rsidRPr="00CE7129" w:rsidRDefault="0068487C" w:rsidP="00A95E17">
      <w:pPr>
        <w:spacing w:after="0"/>
        <w:ind w:right="-568"/>
        <w:jc w:val="center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CE7129">
        <w:rPr>
          <w:rStyle w:val="a3"/>
          <w:rFonts w:ascii="Times New Roman" w:hAnsi="Times New Roman" w:cs="Times New Roman"/>
          <w:color w:val="0070C0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A95E17" w:rsidRPr="00CE7129">
        <w:rPr>
          <w:rStyle w:val="a3"/>
          <w:rFonts w:ascii="Times New Roman" w:hAnsi="Times New Roman" w:cs="Times New Roman"/>
          <w:color w:val="0070C0"/>
          <w:sz w:val="28"/>
          <w:szCs w:val="28"/>
          <w:bdr w:val="none" w:sz="0" w:space="0" w:color="auto" w:frame="1"/>
          <w:shd w:val="clear" w:color="auto" w:fill="FFFFFF"/>
        </w:rPr>
        <w:t>Допо</w:t>
      </w:r>
      <w:r w:rsidR="00CE7129">
        <w:rPr>
          <w:rStyle w:val="a3"/>
          <w:rFonts w:ascii="Times New Roman" w:hAnsi="Times New Roman" w:cs="Times New Roman"/>
          <w:color w:val="0070C0"/>
          <w:sz w:val="28"/>
          <w:szCs w:val="28"/>
          <w:bdr w:val="none" w:sz="0" w:space="0" w:color="auto" w:frame="1"/>
          <w:shd w:val="clear" w:color="auto" w:fill="FFFFFF"/>
        </w:rPr>
        <w:t>лнительное образование в     ДОО</w:t>
      </w:r>
      <w:r w:rsidRPr="00CE7129">
        <w:rPr>
          <w:rStyle w:val="a3"/>
          <w:rFonts w:ascii="Times New Roman" w:hAnsi="Times New Roman" w:cs="Times New Roman"/>
          <w:color w:val="0070C0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68487C" w:rsidRDefault="0068487C" w:rsidP="006848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6E0A4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B5B74" w:rsidRPr="006E0A4B">
        <w:rPr>
          <w:rFonts w:ascii="Times New Roman" w:hAnsi="Times New Roman" w:cs="Times New Roman"/>
          <w:color w:val="000000" w:themeColor="text1"/>
          <w:sz w:val="24"/>
          <w:szCs w:val="24"/>
        </w:rPr>
        <w:t>ажную роль в развитии ребенка стало играть, не только основное образование, но и дополнительное. Цель организации дополнительного образования на базе детского сада — совершенствование образовательного процесса и удовлетворение потребностей населения во всестороннем развитии детей, обеспечение единства и преемственности семейного и общественного воспитания.</w:t>
      </w: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</w:t>
      </w:r>
      <w:r w:rsidRPr="006E0A4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Дополнительное образование в дошкольных учреждениях даёт возможность выявить и развить творческие способности детей, углубить, расширить и практически применить приобретённые в основной образовательной деятельности знания, умения и навыки. </w:t>
      </w: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</w:t>
      </w:r>
      <w:r w:rsidRPr="006E0A4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Кр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ужковая работа даёт возможность </w:t>
      </w:r>
      <w:r w:rsidRPr="006E0A4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каждому ребёнку удовлетворить свои индивидуальные познавательные, эстетические, творческие запросы. Кружок – это неформальное, свободное объединение детей в группу для занятий, на основе их общего интереса, строящихся на дополнительном материале к задачам Программы воспитания и обучения в детском саду под руководством педагога. Кружки являются составляющей единого образовательного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6E0A4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пространства ДОУ и создаются для детей, с целью расширения кругозора, развития творческих и познавательных способностей, осуществления и реализации их интересов и потребностей. Работа кружка строится на материале, превышающем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6E0A4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содержание </w:t>
      </w:r>
      <w:r w:rsidRPr="006E0A4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>государственного ста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ндарта дошкольного образования.</w:t>
      </w: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6E0A4B" w:rsidRDefault="006E0A4B" w:rsidP="006848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B26878" w:rsidRPr="00AF5979" w:rsidRDefault="006E0A4B" w:rsidP="00B26878">
      <w:pPr>
        <w:pStyle w:val="c1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  <w:bookmarkStart w:id="0" w:name="_GoBack"/>
      <w:bookmarkEnd w:id="0"/>
      <w:r w:rsidRPr="006E0A4B">
        <w:rPr>
          <w:color w:val="111111"/>
          <w:shd w:val="clear" w:color="auto" w:fill="FFFFFF"/>
        </w:rPr>
        <w:t>Таким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6E0A4B">
        <w:rPr>
          <w:color w:val="111111"/>
          <w:shd w:val="clear" w:color="auto" w:fill="FFFFFF"/>
        </w:rPr>
        <w:t>образом, кружковая работа в ДОУ относится</w:t>
      </w:r>
      <w:r>
        <w:rPr>
          <w:color w:val="111111"/>
          <w:shd w:val="clear" w:color="auto" w:fill="FFFFFF"/>
        </w:rPr>
        <w:t xml:space="preserve"> </w:t>
      </w:r>
      <w:r w:rsidRPr="006E0A4B">
        <w:rPr>
          <w:color w:val="111111"/>
          <w:shd w:val="clear" w:color="auto" w:fill="FFFFFF"/>
        </w:rPr>
        <w:t>к дополнительному образованию детей. И предусматривают развитие личности ребёнка с учётом его индивидуальных особенностей в физической, психической и эмоциональной сферах. </w:t>
      </w:r>
      <w:r w:rsidR="00AF5979">
        <w:rPr>
          <w:color w:val="111111"/>
          <w:shd w:val="clear" w:color="auto" w:fill="FFFFFF"/>
        </w:rPr>
        <w:t xml:space="preserve">При </w:t>
      </w:r>
      <w:r w:rsidR="00B26878" w:rsidRPr="00B26878">
        <w:rPr>
          <w:color w:val="111111"/>
        </w:rPr>
        <w:t>орган</w:t>
      </w:r>
      <w:r w:rsidR="00B26878">
        <w:rPr>
          <w:color w:val="111111"/>
        </w:rPr>
        <w:t xml:space="preserve">изации деятельности     </w:t>
      </w:r>
      <w:r w:rsidR="00AF5979">
        <w:rPr>
          <w:color w:val="111111"/>
        </w:rPr>
        <w:t>дополнител</w:t>
      </w:r>
      <w:r w:rsidR="00B26878">
        <w:rPr>
          <w:color w:val="111111"/>
        </w:rPr>
        <w:t>ьн</w:t>
      </w:r>
      <w:r w:rsidR="00B26878" w:rsidRPr="00B26878">
        <w:rPr>
          <w:color w:val="111111"/>
        </w:rPr>
        <w:t>ого образования детей детский сад </w:t>
      </w:r>
      <w:r w:rsidR="00B26878" w:rsidRPr="00B26878">
        <w:rPr>
          <w:color w:val="111111"/>
          <w:u w:val="single"/>
        </w:rPr>
        <w:t>учитывает</w:t>
      </w:r>
      <w:r w:rsidR="00B26878" w:rsidRPr="00B26878">
        <w:rPr>
          <w:color w:val="111111"/>
        </w:rPr>
        <w:t>:</w:t>
      </w:r>
      <w:r w:rsidR="00B26878">
        <w:rPr>
          <w:color w:val="111111"/>
        </w:rPr>
        <w:t xml:space="preserve"> </w:t>
      </w:r>
    </w:p>
    <w:p w:rsidR="00B26878" w:rsidRDefault="00B26878" w:rsidP="00B26878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rPr>
          <w:color w:val="111111"/>
        </w:rPr>
        <w:t>И</w:t>
      </w:r>
      <w:r w:rsidRPr="00B26878">
        <w:rPr>
          <w:color w:val="111111"/>
        </w:rPr>
        <w:t xml:space="preserve">нтересы детей и </w:t>
      </w:r>
      <w:r>
        <w:rPr>
          <w:color w:val="111111"/>
        </w:rPr>
        <w:t>возрастные особенности детей.</w:t>
      </w:r>
    </w:p>
    <w:p w:rsidR="00B26878" w:rsidRPr="00B26878" w:rsidRDefault="00B26878" w:rsidP="00B2687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</w:t>
      </w:r>
      <w:r w:rsidRPr="00B268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еобходимость решения воспитательных и образовательных задач в единстве с ос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новной программой детского сада.</w:t>
      </w:r>
    </w:p>
    <w:p w:rsidR="00B26878" w:rsidRPr="00B26878" w:rsidRDefault="00B26878" w:rsidP="00B2687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 w:rsidRPr="00B268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онимание игры как ведущего вида деятельности и выстраивание содержания дополнительного образо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вания детей именно на её основе.</w:t>
      </w:r>
    </w:p>
    <w:p w:rsidR="00B26878" w:rsidRPr="00B26878" w:rsidRDefault="00B26878" w:rsidP="00B2687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</w:t>
      </w:r>
      <w:r w:rsidRPr="00B268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еобходимость создания комфортной обстановки, в которой будет 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развиваться творческая личность.</w:t>
      </w:r>
    </w:p>
    <w:p w:rsidR="00B26878" w:rsidRPr="00AF5979" w:rsidRDefault="00B26878" w:rsidP="00B2687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</w:t>
      </w:r>
      <w:r w:rsidRPr="00B2687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ормы нагрузки на ребёнка.</w:t>
      </w:r>
    </w:p>
    <w:p w:rsidR="00B26878" w:rsidRPr="006E0A4B" w:rsidRDefault="00B26878" w:rsidP="00B268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</w:t>
      </w: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7129">
        <w:rPr>
          <w:rFonts w:ascii="Times New Roman" w:hAnsi="Times New Roman" w:cs="Times New Roman"/>
          <w:color w:val="000000" w:themeColor="text1"/>
          <w:sz w:val="24"/>
          <w:szCs w:val="24"/>
        </w:rPr>
        <w:drawing>
          <wp:inline distT="0" distB="0" distL="0" distR="0">
            <wp:extent cx="2745105" cy="1829355"/>
            <wp:effectExtent l="19050" t="0" r="0" b="0"/>
            <wp:docPr id="4" name="Рисунок 1" descr="https://ooo-ado.ru/wp-content/uploads/2021/07/222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oo-ado.ru/wp-content/uploads/2021/07/222-scal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2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B1B">
        <w:rPr>
          <w:noProof/>
          <w:lang w:eastAsia="ru-RU"/>
        </w:rPr>
        <w:pict>
          <v:shape id="Горизонтальный свиток 8" o:spid="_x0000_s1027" type="#_x0000_t98" style="position:absolute;left:0;text-align:left;margin-left:138.3pt;margin-top:-40.8pt;width:323.25pt;height:72.7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200FF4" w:rsidRDefault="00200FF4" w:rsidP="00200FF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Воспитание и обучение</w:t>
                  </w:r>
                </w:p>
                <w:p w:rsidR="00200FF4" w:rsidRDefault="00200FF4" w:rsidP="00200FF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200FF4" w:rsidRDefault="00200FF4" w:rsidP="00200FF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-689610</wp:posOffset>
            </wp:positionH>
            <wp:positionV relativeFrom="paragraph">
              <wp:posOffset>-548640</wp:posOffset>
            </wp:positionV>
            <wp:extent cx="1647825" cy="1466850"/>
            <wp:effectExtent l="19050" t="0" r="9525" b="0"/>
            <wp:wrapThrough wrapText="bothSides">
              <wp:wrapPolygon edited="0">
                <wp:start x="-250" y="0"/>
                <wp:lineTo x="-250" y="21319"/>
                <wp:lineTo x="21725" y="21319"/>
                <wp:lineTo x="21725" y="0"/>
                <wp:lineTo x="-25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29" w:rsidRDefault="00CE7129" w:rsidP="00CE712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2DCA" w:rsidRPr="00CE7129" w:rsidRDefault="00AF5979" w:rsidP="00CE71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hd w:val="clear" w:color="auto" w:fill="FFFFFF"/>
        </w:rPr>
      </w:pPr>
      <w:r w:rsidRPr="00CE7129">
        <w:rPr>
          <w:rFonts w:ascii="Times New Roman" w:hAnsi="Times New Roman" w:cs="Times New Roman"/>
          <w:color w:val="000000" w:themeColor="text1"/>
        </w:rPr>
        <w:t>Учитывая интересы дошкольников и запросы родителей по дополнительному образованию, ДОО может предоставить следующие направления:</w:t>
      </w:r>
    </w:p>
    <w:p w:rsidR="00702DCA" w:rsidRPr="00CE7129" w:rsidRDefault="00AF5979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– художественно — эстетическое развитие; </w:t>
      </w:r>
    </w:p>
    <w:p w:rsidR="00CE7129" w:rsidRPr="00CE7129" w:rsidRDefault="00AF5979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– физическое воспитание и развитие; </w:t>
      </w:r>
    </w:p>
    <w:p w:rsidR="00702DCA" w:rsidRPr="00CE7129" w:rsidRDefault="00AF5979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– интеллектуальное развитие; </w:t>
      </w:r>
    </w:p>
    <w:p w:rsidR="00200FF4" w:rsidRPr="00CE7129" w:rsidRDefault="00AF5979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>– раннее развитие;</w:t>
      </w:r>
    </w:p>
    <w:p w:rsidR="00702DCA" w:rsidRPr="00CE7129" w:rsidRDefault="00702DCA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>– экологическое воспитание;</w:t>
      </w:r>
    </w:p>
    <w:p w:rsidR="00702DCA" w:rsidRPr="00CE7129" w:rsidRDefault="00702DCA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- </w:t>
      </w:r>
      <w:proofErr w:type="gramStart"/>
      <w:r w:rsidRPr="00CE7129">
        <w:rPr>
          <w:rFonts w:ascii="Times New Roman" w:hAnsi="Times New Roman" w:cs="Times New Roman"/>
          <w:color w:val="000000" w:themeColor="text1"/>
        </w:rPr>
        <w:t>патриотическое</w:t>
      </w:r>
      <w:proofErr w:type="gramEnd"/>
      <w:r w:rsidRPr="00CE7129">
        <w:rPr>
          <w:rFonts w:ascii="Times New Roman" w:hAnsi="Times New Roman" w:cs="Times New Roman"/>
          <w:color w:val="000000" w:themeColor="text1"/>
        </w:rPr>
        <w:t xml:space="preserve"> воспитание и многие другие направления.</w:t>
      </w:r>
    </w:p>
    <w:p w:rsidR="00702DCA" w:rsidRPr="00CE7129" w:rsidRDefault="00AF5979" w:rsidP="00CE712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 </w:t>
      </w:r>
      <w:r w:rsidR="00702DCA" w:rsidRPr="00CE7129">
        <w:rPr>
          <w:rFonts w:ascii="Times New Roman" w:hAnsi="Times New Roman" w:cs="Times New Roman"/>
          <w:color w:val="000000" w:themeColor="text1"/>
        </w:rPr>
        <w:t xml:space="preserve">  </w:t>
      </w:r>
      <w:r w:rsidR="00200FF4" w:rsidRPr="00CE7129">
        <w:rPr>
          <w:rFonts w:ascii="Times New Roman" w:hAnsi="Times New Roman" w:cs="Times New Roman"/>
          <w:color w:val="000000" w:themeColor="text1"/>
        </w:rPr>
        <w:t xml:space="preserve"> </w:t>
      </w:r>
      <w:r w:rsidRPr="00CE7129">
        <w:rPr>
          <w:rFonts w:ascii="Times New Roman" w:hAnsi="Times New Roman" w:cs="Times New Roman"/>
          <w:color w:val="000000" w:themeColor="text1"/>
        </w:rPr>
        <w:t>В дополнительном образовании детей реализуется личностно ориентированный подход, так как в основе построения образовательного процесса лежит развитие ребенка, его личные интересы и достижения. Реализация личностно ориентированного подхода становится возможной, если создавать условия для организации исследования личности ребенка, разработки индивидуальных</w:t>
      </w:r>
      <w:r w:rsidRPr="00CE7129">
        <w:rPr>
          <w:rFonts w:ascii="Times New Roman" w:hAnsi="Times New Roman" w:cs="Times New Roman"/>
          <w:color w:val="000000" w:themeColor="text1"/>
          <w:shd w:val="clear" w:color="auto" w:fill="F6F6F6"/>
        </w:rPr>
        <w:t xml:space="preserve"> </w:t>
      </w:r>
      <w:r w:rsidRPr="00CE7129">
        <w:rPr>
          <w:rFonts w:ascii="Times New Roman" w:hAnsi="Times New Roman" w:cs="Times New Roman"/>
          <w:color w:val="000000" w:themeColor="text1"/>
        </w:rPr>
        <w:t>образовательных маршрутов, создания системы отслеживания личностного роста детей, их достижения</w:t>
      </w:r>
      <w:r w:rsidR="00702DCA" w:rsidRPr="00CE7129">
        <w:rPr>
          <w:rFonts w:ascii="Times New Roman" w:hAnsi="Times New Roman" w:cs="Times New Roman"/>
          <w:color w:val="000000" w:themeColor="text1"/>
        </w:rPr>
        <w:t>.</w:t>
      </w:r>
    </w:p>
    <w:p w:rsidR="00702DCA" w:rsidRPr="00CE7129" w:rsidRDefault="00702DCA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    Формы организации детских образовательных объединений разнообразны. Под формой детского образовательного объединения понимается — структурно и содержательно оформленная организация взаимодействия участников образовательного процесса (детей, педагогов, родителей) направленная на решение определенных образовательных задач. </w:t>
      </w:r>
      <w:proofErr w:type="gramStart"/>
      <w:r w:rsidRPr="00CE7129">
        <w:rPr>
          <w:rFonts w:ascii="Times New Roman" w:hAnsi="Times New Roman" w:cs="Times New Roman"/>
          <w:color w:val="000000" w:themeColor="text1"/>
        </w:rPr>
        <w:t>В ДОО возможны следующие формы детских образовательных объединений: кружок, клуб, студия, мастерская, секция, ансамбль, театр, школа и т. д.</w:t>
      </w:r>
      <w:proofErr w:type="gramEnd"/>
    </w:p>
    <w:p w:rsidR="00CE7129" w:rsidRP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02DCA" w:rsidRPr="00CE7129" w:rsidRDefault="00702DCA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    Формой проведения занятий в дополнительном образовании является творчество в различных его проявлениях. Результат деятельности ребенка — это не просто приобретенные знания, умения и навыки, а воплощение этих знаний в реальный продукт деятельности.</w:t>
      </w:r>
    </w:p>
    <w:p w:rsidR="00200FF4" w:rsidRPr="00CE7129" w:rsidRDefault="00200FF4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F22CC" w:rsidRDefault="004F22CC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E7129" w:rsidRPr="00CE7129" w:rsidRDefault="00CE7129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F22CC" w:rsidRPr="00CE7129" w:rsidRDefault="004F22CC" w:rsidP="00CE712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CE7129">
        <w:rPr>
          <w:noProof/>
          <w:lang w:eastAsia="ru-RU"/>
        </w:rPr>
        <w:drawing>
          <wp:inline distT="0" distB="0" distL="0" distR="0">
            <wp:extent cx="1714500" cy="1739900"/>
            <wp:effectExtent l="0" t="0" r="0" b="0"/>
            <wp:docPr id="11" name="Рисунок 11" descr="https://sun9-east.userapi.com/sun9-73/s/v1/ig2/uj-C35fbpOWnUVlAp_uvkUryMvvJ4GXVyKId1voUKXkNJQA_h9yJmBKwaj7c17WMVHZMJwhTp07U6U09d_xaqOke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east.userapi.com/sun9-73/s/v1/ig2/uj-C35fbpOWnUVlAp_uvkUryMvvJ4GXVyKId1voUKXkNJQA_h9yJmBKwaj7c17WMVHZMJwhTp07U6U09d_xaqOke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186" cy="176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129" w:rsidRPr="00CE7129" w:rsidRDefault="00CE7129" w:rsidP="00CE712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4F22CC" w:rsidRPr="00CE7129" w:rsidRDefault="00A95E17" w:rsidP="00702DCA">
      <w:pPr>
        <w:spacing w:after="0" w:line="240" w:lineRule="auto"/>
        <w:jc w:val="both"/>
        <w:rPr>
          <w:rFonts w:ascii="Times New Roman" w:hAnsi="Times New Roman" w:cs="Times New Roman"/>
          <w:color w:val="010101"/>
        </w:rPr>
      </w:pPr>
      <w:r w:rsidRPr="00CE7129">
        <w:rPr>
          <w:rFonts w:ascii="Times New Roman" w:hAnsi="Times New Roman" w:cs="Times New Roman"/>
          <w:color w:val="000000" w:themeColor="text1"/>
        </w:rPr>
        <w:t xml:space="preserve">    </w:t>
      </w:r>
      <w:r w:rsidR="004F22CC" w:rsidRPr="00CE7129">
        <w:rPr>
          <w:rFonts w:ascii="Times New Roman" w:hAnsi="Times New Roman" w:cs="Times New Roman"/>
          <w:color w:val="010101"/>
        </w:rPr>
        <w:t>Учитывая, что по дополнительному образованию нет типовых образовательных программ,  </w:t>
      </w:r>
    </w:p>
    <w:p w:rsidR="004F22CC" w:rsidRPr="00CE7129" w:rsidRDefault="004F22CC" w:rsidP="00702DCA">
      <w:pPr>
        <w:spacing w:after="0" w:line="240" w:lineRule="auto"/>
        <w:jc w:val="both"/>
        <w:rPr>
          <w:rFonts w:ascii="Times New Roman" w:hAnsi="Times New Roman" w:cs="Times New Roman"/>
          <w:color w:val="010101"/>
        </w:rPr>
      </w:pPr>
      <w:r w:rsidRPr="00CE7129">
        <w:rPr>
          <w:rFonts w:ascii="Times New Roman" w:hAnsi="Times New Roman" w:cs="Times New Roman"/>
          <w:color w:val="010101"/>
        </w:rPr>
        <w:t xml:space="preserve">педагог самостоятельно составляет программу и несет ответственность за выбранный им материал. </w:t>
      </w:r>
    </w:p>
    <w:p w:rsidR="004F22CC" w:rsidRPr="00CE7129" w:rsidRDefault="00A95E17" w:rsidP="00702DCA">
      <w:pPr>
        <w:spacing w:after="0" w:line="240" w:lineRule="auto"/>
        <w:jc w:val="both"/>
        <w:rPr>
          <w:rFonts w:ascii="Times New Roman" w:hAnsi="Times New Roman" w:cs="Times New Roman"/>
          <w:color w:val="010101"/>
        </w:rPr>
      </w:pPr>
      <w:r w:rsidRPr="00CE7129">
        <w:rPr>
          <w:rFonts w:ascii="Times New Roman" w:hAnsi="Times New Roman" w:cs="Times New Roman"/>
          <w:color w:val="010101"/>
        </w:rPr>
        <w:t xml:space="preserve">   </w:t>
      </w:r>
      <w:r w:rsidR="004F22CC" w:rsidRPr="00CE7129">
        <w:rPr>
          <w:rFonts w:ascii="Times New Roman" w:hAnsi="Times New Roman" w:cs="Times New Roman"/>
          <w:color w:val="010101"/>
        </w:rPr>
        <w:t>Поэтому с одной стороны возникает груз ответственности, но с другой стороны есть свобода выбора, а это всегда дополнительный стимул к творчеству, стремлению выбрать лучшее, расти профессионально. В итоге повышается компетентность и профессионализм педагогов и специалистов, тем самым улучшается качество образования.</w:t>
      </w:r>
    </w:p>
    <w:p w:rsidR="00A95E17" w:rsidRPr="00CE7129" w:rsidRDefault="004F22CC" w:rsidP="00A95E17">
      <w:pPr>
        <w:pStyle w:val="a5"/>
        <w:spacing w:before="0" w:beforeAutospacing="0" w:after="0" w:afterAutospacing="0"/>
        <w:jc w:val="both"/>
        <w:rPr>
          <w:color w:val="010101"/>
          <w:sz w:val="22"/>
          <w:szCs w:val="22"/>
        </w:rPr>
      </w:pPr>
      <w:r w:rsidRPr="00CE7129">
        <w:rPr>
          <w:color w:val="010101"/>
          <w:sz w:val="22"/>
          <w:szCs w:val="22"/>
        </w:rPr>
        <w:t xml:space="preserve">   Невозможно переоценить значимость </w:t>
      </w:r>
      <w:proofErr w:type="gramStart"/>
      <w:r w:rsidRPr="00CE7129">
        <w:rPr>
          <w:color w:val="010101"/>
          <w:sz w:val="22"/>
          <w:szCs w:val="22"/>
        </w:rPr>
        <w:t>дополнительного</w:t>
      </w:r>
      <w:proofErr w:type="gramEnd"/>
      <w:r w:rsidRPr="00CE7129">
        <w:rPr>
          <w:color w:val="010101"/>
          <w:sz w:val="22"/>
          <w:szCs w:val="22"/>
        </w:rPr>
        <w:t xml:space="preserve"> образования в ДОУ для родителей. Современный родитель </w:t>
      </w:r>
      <w:proofErr w:type="gramStart"/>
      <w:r w:rsidRPr="00CE7129">
        <w:rPr>
          <w:color w:val="010101"/>
          <w:sz w:val="22"/>
          <w:szCs w:val="22"/>
        </w:rPr>
        <w:t>стремится</w:t>
      </w:r>
      <w:proofErr w:type="gramEnd"/>
      <w:r w:rsidRPr="00CE7129">
        <w:rPr>
          <w:color w:val="010101"/>
          <w:sz w:val="22"/>
          <w:szCs w:val="22"/>
        </w:rPr>
        <w:t xml:space="preserve"> как можно раньше начинать развивать своего ребенка, использует с удовольствием дополнительные ресурсы. Родители понимают, что </w:t>
      </w:r>
      <w:proofErr w:type="gramStart"/>
      <w:r w:rsidRPr="00CE7129">
        <w:rPr>
          <w:color w:val="010101"/>
          <w:sz w:val="22"/>
          <w:szCs w:val="22"/>
        </w:rPr>
        <w:t>дополнительное</w:t>
      </w:r>
      <w:proofErr w:type="gramEnd"/>
      <w:r w:rsidRPr="00CE7129">
        <w:rPr>
          <w:color w:val="010101"/>
          <w:sz w:val="22"/>
          <w:szCs w:val="22"/>
        </w:rPr>
        <w:t xml:space="preserve"> образование детей позволяет обеспечить условия для формирования лидерских качеств, социальных компетенций и развития творческих способностей детей в различных областях образовательной деятельности.</w:t>
      </w:r>
    </w:p>
    <w:p w:rsidR="00200FF4" w:rsidRPr="00CE7129" w:rsidRDefault="00A95E17" w:rsidP="00A95E17">
      <w:pPr>
        <w:pStyle w:val="a5"/>
        <w:spacing w:before="0" w:beforeAutospacing="0" w:after="0" w:afterAutospacing="0"/>
        <w:jc w:val="both"/>
        <w:rPr>
          <w:color w:val="010101"/>
          <w:sz w:val="22"/>
          <w:szCs w:val="22"/>
        </w:rPr>
      </w:pPr>
      <w:r w:rsidRPr="00CE7129">
        <w:rPr>
          <w:color w:val="010101"/>
          <w:sz w:val="22"/>
          <w:szCs w:val="22"/>
        </w:rPr>
        <w:t xml:space="preserve">    </w:t>
      </w:r>
      <w:r w:rsidR="00702DCA" w:rsidRPr="00CE7129">
        <w:rPr>
          <w:color w:val="000000" w:themeColor="text1"/>
          <w:sz w:val="22"/>
          <w:szCs w:val="22"/>
        </w:rPr>
        <w:t>Таким образом, дополнительное образование занимает все более прочное место в дошкольных учреждениях. Оно привлекательно для ребенка, позволяет решать многие проблемы его эффективного развития.</w:t>
      </w:r>
    </w:p>
    <w:p w:rsidR="00A95E17" w:rsidRPr="00CE7129" w:rsidRDefault="00A95E17" w:rsidP="00702D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68487C" w:rsidRPr="00CE7129" w:rsidRDefault="00CE7129" w:rsidP="00CE712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E7129">
        <w:rPr>
          <w:rFonts w:ascii="Times New Roman" w:hAnsi="Times New Roman" w:cs="Times New Roman"/>
          <w:b/>
          <w:color w:val="000000"/>
        </w:rPr>
        <w:t>В</w:t>
      </w:r>
      <w:r w:rsidR="0068487C" w:rsidRPr="00CE7129">
        <w:rPr>
          <w:rFonts w:ascii="Times New Roman" w:hAnsi="Times New Roman" w:cs="Times New Roman"/>
          <w:b/>
          <w:color w:val="000000"/>
        </w:rPr>
        <w:t>оспитатель</w:t>
      </w:r>
      <w:r w:rsidRPr="00CE7129">
        <w:rPr>
          <w:rFonts w:ascii="Times New Roman" w:hAnsi="Times New Roman" w:cs="Times New Roman"/>
          <w:b/>
          <w:color w:val="000000"/>
        </w:rPr>
        <w:t xml:space="preserve"> группы компенсирующей направленности «Кораблик»</w:t>
      </w:r>
    </w:p>
    <w:p w:rsidR="000C7A75" w:rsidRPr="00CE7129" w:rsidRDefault="0068487C" w:rsidP="00CE7129">
      <w:pPr>
        <w:pStyle w:val="c2"/>
        <w:shd w:val="clear" w:color="auto" w:fill="FFFFFF" w:themeFill="background1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CE7129">
        <w:rPr>
          <w:b/>
          <w:color w:val="000000"/>
          <w:sz w:val="22"/>
          <w:szCs w:val="22"/>
        </w:rPr>
        <w:t xml:space="preserve">                </w:t>
      </w:r>
      <w:r w:rsidR="00A95E17" w:rsidRPr="00CE7129">
        <w:rPr>
          <w:b/>
          <w:color w:val="000000"/>
          <w:sz w:val="22"/>
          <w:szCs w:val="22"/>
        </w:rPr>
        <w:t>Леина Елена Михайловна</w:t>
      </w:r>
    </w:p>
    <w:sectPr w:rsidR="000C7A75" w:rsidRPr="00CE7129" w:rsidSect="0068487C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63D53"/>
    <w:multiLevelType w:val="hybridMultilevel"/>
    <w:tmpl w:val="9ADC6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B27"/>
    <w:rsid w:val="00086713"/>
    <w:rsid w:val="000B5B74"/>
    <w:rsid w:val="000C7A75"/>
    <w:rsid w:val="00200FF4"/>
    <w:rsid w:val="004F22CC"/>
    <w:rsid w:val="005A6B27"/>
    <w:rsid w:val="0068487C"/>
    <w:rsid w:val="006E0A4B"/>
    <w:rsid w:val="00702DCA"/>
    <w:rsid w:val="00A95E17"/>
    <w:rsid w:val="00AA1B1B"/>
    <w:rsid w:val="00AF5979"/>
    <w:rsid w:val="00B26878"/>
    <w:rsid w:val="00BA7B7B"/>
    <w:rsid w:val="00CE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487C"/>
    <w:rPr>
      <w:b/>
      <w:bCs/>
    </w:rPr>
  </w:style>
  <w:style w:type="paragraph" w:customStyle="1" w:styleId="c2">
    <w:name w:val="c2"/>
    <w:basedOn w:val="a"/>
    <w:rsid w:val="00684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26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26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687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F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4</cp:revision>
  <dcterms:created xsi:type="dcterms:W3CDTF">2023-03-08T10:01:00Z</dcterms:created>
  <dcterms:modified xsi:type="dcterms:W3CDTF">2023-03-12T10:03:00Z</dcterms:modified>
</cp:coreProperties>
</file>